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bidi w:val="0"/>
        <w:spacing w:before="120" w:after="60"/>
        <w:jc w:val="left"/>
        <w:rPr>
          <w:rFonts w:ascii="Calibri" w:hAnsi="Calibri"/>
          <w:b/>
          <w:i w:val="false"/>
          <w:caps w:val="false"/>
          <w:smallCaps w:val="false"/>
          <w:color w:val="303030"/>
          <w:spacing w:val="0"/>
          <w:sz w:val="36"/>
          <w:szCs w:val="36"/>
          <w:shd w:fill="auto" w:val="clear"/>
        </w:rPr>
      </w:pPr>
      <w:r>
        <w:rPr>
          <w:rFonts w:ascii="Calibri" w:hAnsi="Calibri"/>
          <w:b/>
          <w:i w:val="false"/>
          <w:caps w:val="false"/>
          <w:smallCaps w:val="false"/>
          <w:color w:val="303030"/>
          <w:spacing w:val="0"/>
          <w:sz w:val="36"/>
          <w:szCs w:val="36"/>
          <w:shd w:fill="auto" w:val="clear"/>
        </w:rPr>
        <w:t>Thyroid &amp; Iodine Deficiency Quiz</w:t>
      </w:r>
    </w:p>
    <w:p>
      <w:pPr>
        <w:sectPr>
          <w:type w:val="nextPage"/>
          <w:pgSz w:w="12240" w:h="15840"/>
          <w:pgMar w:left="1134" w:right="1134" w:gutter="0" w:header="0" w:top="1134" w:footer="0" w:bottom="1134"/>
          <w:pgNumType w:fmt="decimal"/>
          <w:formProt w:val="false"/>
          <w:textDirection w:val="lrTb"/>
        </w:sectPr>
      </w:pPr>
    </w:p>
    <w:p>
      <w:pPr>
        <w:pStyle w:val="BodyText"/>
        <w:pBdr/>
        <w:bidi w:val="0"/>
        <w:spacing w:before="0" w:after="0"/>
        <w:ind w:hanging="0" w:left="0" w:right="0"/>
        <w:jc w:val="left"/>
        <w:rPr>
          <w:rFonts w:ascii="Calibri" w:hAnsi="Calibri"/>
          <w:b/>
          <w:i/>
          <w:caps w:val="false"/>
          <w:smallCaps w:val="false"/>
          <w:color w:val="577083"/>
          <w:spacing w:val="0"/>
          <w:sz w:val="22"/>
          <w:szCs w:val="22"/>
          <w:shd w:fill="auto" w:val="clear"/>
        </w:rPr>
      </w:pPr>
      <w:r>
        <w:rPr>
          <w:rFonts w:ascii="Calibri" w:hAnsi="Calibri"/>
          <w:b/>
          <w:i/>
          <w:caps w:val="false"/>
          <w:smallCaps w:val="false"/>
          <w:color w:val="577083"/>
          <w:spacing w:val="0"/>
          <w:sz w:val="22"/>
          <w:szCs w:val="22"/>
          <w:shd w:fill="auto" w:val="clear"/>
        </w:rPr>
        <w:t>Which of these apply to you?</w:t>
      </w:r>
    </w:p>
    <w:p>
      <w:pPr>
        <w:pStyle w:val="BodyText"/>
        <w:pBdr/>
        <w:bidi w:val="0"/>
        <w:spacing w:before="0" w:after="0"/>
        <w:ind w:hanging="0" w:left="0" w:right="0"/>
        <w:jc w:val="left"/>
        <w:rPr>
          <w:rFonts w:ascii="Calibri" w:hAnsi="Calibri"/>
          <w:caps w:val="false"/>
          <w:smallCaps w:val="false"/>
          <w:color w:val="577083"/>
          <w:spacing w:val="0"/>
          <w:sz w:val="22"/>
          <w:szCs w:val="22"/>
        </w:rPr>
      </w:pPr>
      <w:r>
        <w:rPr>
          <w:rFonts w:ascii="Calibri" w:hAnsi="Calibri"/>
          <w:caps w:val="false"/>
          <w:smallCaps w:val="false"/>
          <w:color w:val="577083"/>
          <w:spacing w:val="0"/>
          <w:sz w:val="22"/>
          <w:szCs w:val="22"/>
        </w:rPr>
        <w:t> </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Fibroids or cysts in uterus or ovaries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Fibrocystic breasts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Severe menstrual cramps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Heavy menstrual bleeding</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Hair loss on scalp</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Hair loss on legs or arms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Hair loss on eyebrows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Dry skin</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Dry eyes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Slow speech</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Hoarse speech</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Thick tongue</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Facial swelling</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Decreased hearing</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Weight gain or unexpected weight loss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Eyelid swelling</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Muscle aches and pains or Fibromyalgia</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Tachycardia fast heart rate or atrial fibrilllation</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Orange colored palms of hands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Balance issues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Heat intolerance</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Excessive sweatiness or decreased ability to sweat</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Lack of stomach acid</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High blood pressure</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Depression, irritability or nervousness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Feeling of fullness in throat</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Neck pain, swelling, or sore throat</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High cholesterol</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Heightened susceptibility to infectious disease, especially bronchitis, pneumonia, ear infections, and/or strep throat</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Chronic fatigue or lethargy</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Morning fatigue improving as the day proceeds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Chronic skin infections (boils, acne, fungal infections, etc) or itchy skin</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Excess mucous and/or thick mucous in the throat</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Stuffy sinuses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Cold hands and feet or cold intolerance</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Muscular fatigue and/or cramps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Stunted growth</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Coarse hair</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Low morning basal body temperature</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Mental sluggishness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Do you have overactive or underactive thyroid?</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Are you on a low sodium diet?</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Do you avoid consuming fish or seafood on a regular basis?</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Do you have a low libido (sluggish sex drive)?</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Do you have 20 or more pounds overweight and/or do you have a difficult time losing weight?</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Are you a night owl?</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Are you a total vegetarian?</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Do you have a history of infertility and/or low sperm count?</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Do you have cellulite?</w:t>
      </w:r>
    </w:p>
    <w:p>
      <w:pPr>
        <w:pStyle w:val="BodyText"/>
        <w:numPr>
          <w:ilvl w:val="0"/>
          <w:numId w:val="2"/>
        </w:numPr>
        <w:pBdr/>
        <w:tabs>
          <w:tab w:val="clear" w:pos="709"/>
          <w:tab w:val="left" w:pos="0" w:leader="none"/>
        </w:tabs>
        <w:bidi w:val="0"/>
        <w:spacing w:before="0" w:after="0"/>
        <w:ind w:hanging="283"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Do you have high cholesterol?</w:t>
      </w:r>
    </w:p>
    <w:p>
      <w:pPr>
        <w:pStyle w:val="BodyText"/>
        <w:pBdr/>
        <w:bidi w:val="0"/>
        <w:spacing w:before="0" w:after="0"/>
        <w:ind w:hanging="0" w:left="0" w:right="0"/>
        <w:jc w:val="left"/>
        <w:rPr>
          <w:rFonts w:ascii="Calibri" w:hAnsi="Calibri"/>
          <w:caps w:val="false"/>
          <w:smallCaps w:val="false"/>
          <w:color w:val="577083"/>
          <w:spacing w:val="0"/>
          <w:sz w:val="22"/>
          <w:szCs w:val="22"/>
        </w:rPr>
      </w:pPr>
      <w:r>
        <w:rPr>
          <w:rFonts w:ascii="Calibri" w:hAnsi="Calibri"/>
          <w:caps w:val="false"/>
          <w:smallCaps w:val="false"/>
          <w:color w:val="577083"/>
          <w:spacing w:val="0"/>
          <w:sz w:val="22"/>
          <w:szCs w:val="22"/>
        </w:rPr>
        <w:t> </w:t>
      </w:r>
    </w:p>
    <w:p>
      <w:pPr>
        <w:pStyle w:val="BodyText"/>
        <w:pBdr/>
        <w:bidi w:val="0"/>
        <w:spacing w:before="0" w:after="0"/>
        <w:ind w:hanging="0"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Your score________________________________________</w:t>
      </w:r>
    </w:p>
    <w:p>
      <w:pPr>
        <w:pStyle w:val="BodyText"/>
        <w:pBdr/>
        <w:bidi w:val="0"/>
        <w:spacing w:before="0" w:after="0"/>
        <w:ind w:hanging="0" w:left="0" w:right="0"/>
        <w:jc w:val="left"/>
        <w:rPr>
          <w:rFonts w:ascii="Calibri" w:hAnsi="Calibri"/>
          <w:caps w:val="false"/>
          <w:smallCaps w:val="false"/>
          <w:color w:val="577083"/>
          <w:spacing w:val="0"/>
          <w:sz w:val="22"/>
          <w:szCs w:val="22"/>
        </w:rPr>
      </w:pPr>
      <w:r>
        <w:rPr>
          <w:rFonts w:ascii="Calibri" w:hAnsi="Calibri"/>
          <w:caps w:val="false"/>
          <w:smallCaps w:val="false"/>
          <w:color w:val="577083"/>
          <w:spacing w:val="0"/>
          <w:sz w:val="22"/>
          <w:szCs w:val="22"/>
        </w:rPr>
        <w:t> </w:t>
      </w:r>
    </w:p>
    <w:p>
      <w:pPr>
        <w:pStyle w:val="BodyText"/>
        <w:pBdr/>
        <w:bidi w:val="0"/>
        <w:spacing w:before="0" w:after="0"/>
        <w:ind w:hanging="0" w:left="0" w:right="0"/>
        <w:jc w:val="left"/>
        <w:rPr>
          <w:rFonts w:ascii="Calibri" w:hAnsi="Calibri"/>
          <w:caps w:val="false"/>
          <w:smallCaps w:val="false"/>
          <w:color w:val="577083"/>
          <w:spacing w:val="0"/>
          <w:sz w:val="22"/>
          <w:szCs w:val="22"/>
        </w:rPr>
      </w:pPr>
      <w:r>
        <w:rPr>
          <w:rFonts w:ascii="Calibri" w:hAnsi="Calibri"/>
          <w:caps w:val="false"/>
          <w:smallCaps w:val="false"/>
          <w:color w:val="577083"/>
          <w:spacing w:val="0"/>
          <w:sz w:val="22"/>
          <w:szCs w:val="22"/>
        </w:rPr>
        <w:t> </w:t>
      </w:r>
    </w:p>
    <w:p>
      <w:pPr>
        <w:sectPr>
          <w:type w:val="continuous"/>
          <w:pgSz w:w="12240" w:h="15840"/>
          <w:pgMar w:left="1134" w:right="1134" w:gutter="0" w:header="0" w:top="1134" w:footer="0" w:bottom="1134"/>
          <w:formProt w:val="false"/>
          <w:textDirection w:val="lrTb"/>
        </w:sectPr>
      </w:pPr>
    </w:p>
    <w:p>
      <w:pPr>
        <w:pStyle w:val="BodyText"/>
        <w:pBdr/>
        <w:bidi w:val="0"/>
        <w:spacing w:before="0" w:after="0"/>
        <w:ind w:hanging="0" w:left="0" w:right="0"/>
        <w:jc w:val="left"/>
        <w:rPr>
          <w:rFonts w:ascii="Calibri" w:hAnsi="Calibri"/>
          <w:sz w:val="22"/>
          <w:szCs w:val="22"/>
          <w:shd w:fill="auto" w:val="clear"/>
        </w:rPr>
      </w:pPr>
      <w:r>
        <w:rPr>
          <w:rFonts w:ascii="Calibri" w:hAnsi="Calibri"/>
          <w:b/>
          <w:i w:val="false"/>
          <w:caps w:val="false"/>
          <w:smallCaps w:val="false"/>
          <w:color w:val="577083"/>
          <w:spacing w:val="0"/>
          <w:sz w:val="22"/>
          <w:szCs w:val="22"/>
          <w:shd w:fill="auto" w:val="clear"/>
        </w:rPr>
        <w:t>1 to 6 points   Mild Iodine Deficiency:  Increase the consumption of iodine-rich foods. Use sea salt in all recipes. Get further tested for Iodine Deficiency.</w:t>
      </w:r>
    </w:p>
    <w:p>
      <w:pPr>
        <w:pStyle w:val="BodyText"/>
        <w:pBdr/>
        <w:bidi w:val="0"/>
        <w:spacing w:before="0" w:after="0"/>
        <w:ind w:hanging="0"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See Iodine Deficiency Loading Test.</w:t>
      </w:r>
    </w:p>
    <w:p>
      <w:pPr>
        <w:pStyle w:val="BodyText"/>
        <w:pBdr/>
        <w:bidi w:val="0"/>
        <w:spacing w:before="0" w:after="0"/>
        <w:ind w:hanging="0" w:left="0" w:right="0"/>
        <w:jc w:val="left"/>
        <w:rPr>
          <w:rFonts w:ascii="Calibri" w:hAnsi="Calibri"/>
          <w:caps w:val="false"/>
          <w:smallCaps w:val="false"/>
          <w:color w:val="577083"/>
          <w:spacing w:val="0"/>
          <w:sz w:val="22"/>
          <w:szCs w:val="22"/>
        </w:rPr>
      </w:pPr>
      <w:r>
        <w:rPr>
          <w:rFonts w:ascii="Calibri" w:hAnsi="Calibri"/>
          <w:caps w:val="false"/>
          <w:smallCaps w:val="false"/>
          <w:color w:val="577083"/>
          <w:spacing w:val="0"/>
          <w:sz w:val="22"/>
          <w:szCs w:val="22"/>
        </w:rPr>
        <w:t> </w:t>
      </w:r>
    </w:p>
    <w:p>
      <w:pPr>
        <w:pStyle w:val="BodyText"/>
        <w:pBdr/>
        <w:bidi w:val="0"/>
        <w:spacing w:before="0" w:after="0"/>
        <w:ind w:hanging="0"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7 to 14 points   Moderate Iodine Deficiency:  Iodine deficiency impairs thyroid function and weakens immunity. Eat iodine-rich fish and seafood. Take kelp or iodine tablets as a source of iodine. Use sea salt with all meals and recipes. Get further tested for Iodine deficiency. See Iodine Deficiency Urine Loading Test.</w:t>
      </w:r>
    </w:p>
    <w:p>
      <w:pPr>
        <w:pStyle w:val="BodyText"/>
        <w:pBdr/>
        <w:bidi w:val="0"/>
        <w:spacing w:before="0" w:after="0"/>
        <w:ind w:hanging="0" w:left="0" w:right="0"/>
        <w:jc w:val="left"/>
        <w:rPr>
          <w:rFonts w:ascii="Calibri" w:hAnsi="Calibri"/>
          <w:caps w:val="false"/>
          <w:smallCaps w:val="false"/>
          <w:color w:val="577083"/>
          <w:spacing w:val="0"/>
          <w:sz w:val="22"/>
          <w:szCs w:val="22"/>
        </w:rPr>
      </w:pPr>
      <w:r>
        <w:rPr>
          <w:rFonts w:ascii="Calibri" w:hAnsi="Calibri"/>
          <w:caps w:val="false"/>
          <w:smallCaps w:val="false"/>
          <w:color w:val="577083"/>
          <w:spacing w:val="0"/>
          <w:sz w:val="22"/>
          <w:szCs w:val="22"/>
        </w:rPr>
        <w:t> </w:t>
      </w:r>
    </w:p>
    <w:p>
      <w:pPr>
        <w:pStyle w:val="BodyText"/>
        <w:pBdr/>
        <w:bidi w:val="0"/>
        <w:spacing w:before="0" w:after="0"/>
        <w:ind w:hanging="0" w:left="0" w:right="0"/>
        <w:jc w:val="left"/>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15 and above   Severe Iodine Deficiency:  Crab, lobster, salmon, cod, mackerel, halibut, and shrimp should be regular items in your diet. However, try to purchase seafood from areas with less pollution such as Alaskan and Icelandic waters. Add seaweed and/or kelp to your salads and soups. Purchase iodine tablets or drops from your health food store. Use sea salt with all foods. Additionally, be sure to avoid iodine antagonists. These substances, known as goitrogens, are found in certain foods, notably rapeseed, beans, peanuts, cabbage, spinach, turnips, carrots (and carrot juice), beets, broccoli, cauliflower, peaches, pears, flax, and kale. However, cooking activates these iodine antagonists and, thus only raw forms of these foods must be avoided.</w:t>
      </w:r>
    </w:p>
    <w:p>
      <w:pPr>
        <w:pStyle w:val="BodyText"/>
        <w:pBdr/>
        <w:bidi w:val="0"/>
        <w:spacing w:before="0" w:after="0"/>
        <w:ind w:hanging="0" w:left="0" w:right="0"/>
        <w:jc w:val="left"/>
        <w:rPr>
          <w:rFonts w:ascii="Calibri" w:hAnsi="Calibri"/>
          <w:caps w:val="false"/>
          <w:smallCaps w:val="false"/>
          <w:color w:val="577083"/>
          <w:spacing w:val="0"/>
          <w:sz w:val="22"/>
          <w:szCs w:val="22"/>
        </w:rPr>
      </w:pPr>
      <w:r>
        <w:rPr>
          <w:rFonts w:ascii="Calibri" w:hAnsi="Calibri"/>
          <w:caps w:val="false"/>
          <w:smallCaps w:val="false"/>
          <w:color w:val="577083"/>
          <w:spacing w:val="0"/>
          <w:sz w:val="22"/>
          <w:szCs w:val="22"/>
        </w:rPr>
        <w:t> </w:t>
      </w:r>
    </w:p>
    <w:p>
      <w:pPr>
        <w:pStyle w:val="BodyText"/>
        <w:pBdr/>
        <w:bidi w:val="0"/>
        <w:spacing w:before="0" w:after="0"/>
        <w:ind w:hanging="0" w:left="0" w:right="0"/>
        <w:jc w:val="center"/>
        <w:rPr>
          <w:rFonts w:ascii="Calibri" w:hAnsi="Calibri"/>
          <w:b/>
          <w:i w:val="false"/>
          <w:caps w:val="false"/>
          <w:smallCaps w:val="false"/>
          <w:color w:val="577083"/>
          <w:spacing w:val="0"/>
          <w:sz w:val="22"/>
          <w:szCs w:val="22"/>
          <w:shd w:fill="auto" w:val="clear"/>
        </w:rPr>
      </w:pPr>
      <w:r>
        <w:rPr>
          <w:rFonts w:ascii="Calibri" w:hAnsi="Calibri"/>
          <w:b/>
          <w:i w:val="false"/>
          <w:caps w:val="false"/>
          <w:smallCaps w:val="false"/>
          <w:color w:val="577083"/>
          <w:spacing w:val="0"/>
          <w:sz w:val="22"/>
          <w:szCs w:val="22"/>
          <w:shd w:fill="auto" w:val="clear"/>
        </w:rPr>
        <w:t>Get further tested for Iodine deficiency. See Iodine Deficiency Loading Test.</w:t>
      </w:r>
    </w:p>
    <w:p>
      <w:pPr>
        <w:pStyle w:val="BodyText"/>
        <w:pBdr/>
        <w:bidi w:val="0"/>
        <w:spacing w:before="0" w:after="0"/>
        <w:ind w:hanging="0" w:left="0" w:right="0"/>
        <w:jc w:val="left"/>
        <w:rPr>
          <w:rFonts w:ascii="Calibri" w:hAnsi="Calibri"/>
          <w:caps w:val="false"/>
          <w:smallCaps w:val="false"/>
          <w:color w:val="577083"/>
          <w:spacing w:val="0"/>
          <w:sz w:val="22"/>
          <w:szCs w:val="22"/>
        </w:rPr>
      </w:pPr>
      <w:r>
        <w:rPr>
          <w:rFonts w:ascii="Calibri" w:hAnsi="Calibri"/>
          <w:caps w:val="false"/>
          <w:smallCaps w:val="false"/>
          <w:color w:val="577083"/>
          <w:spacing w:val="0"/>
          <w:sz w:val="22"/>
          <w:szCs w:val="22"/>
        </w:rPr>
        <w:t> </w:t>
      </w:r>
    </w:p>
    <w:p>
      <w:pPr>
        <w:pStyle w:val="BodyText"/>
        <w:pBdr/>
        <w:bidi w:val="0"/>
        <w:spacing w:before="0" w:after="0"/>
        <w:ind w:hanging="0" w:left="0" w:right="0"/>
        <w:jc w:val="center"/>
        <w:rPr>
          <w:rFonts w:ascii="Calibri" w:hAnsi="Calibri"/>
          <w:b/>
          <w:i/>
          <w:caps w:val="false"/>
          <w:smallCaps w:val="false"/>
          <w:color w:val="577083"/>
          <w:spacing w:val="0"/>
          <w:sz w:val="22"/>
          <w:szCs w:val="22"/>
          <w:shd w:fill="auto" w:val="clear"/>
        </w:rPr>
      </w:pPr>
      <w:r>
        <w:rPr>
          <w:rFonts w:ascii="Calibri" w:hAnsi="Calibri"/>
          <w:b/>
          <w:i/>
          <w:caps w:val="false"/>
          <w:smallCaps w:val="false"/>
          <w:color w:val="577083"/>
          <w:spacing w:val="0"/>
          <w:sz w:val="22"/>
          <w:szCs w:val="22"/>
          <w:shd w:fill="auto" w:val="clear"/>
        </w:rPr>
        <w:t>See your Physician for a complete evaluation of your thyroid.</w:t>
      </w:r>
    </w:p>
    <w:p>
      <w:pPr>
        <w:sectPr>
          <w:type w:val="continuous"/>
          <w:pgSz w:w="12240" w:h="15840"/>
          <w:pgMar w:left="1134" w:right="1134" w:gutter="0" w:header="0" w:top="1134" w:footer="0" w:bottom="1134"/>
          <w:formProt w:val="false"/>
          <w:textDirection w:val="lrTb"/>
        </w:sectPr>
      </w:pPr>
    </w:p>
    <w:p>
      <w:pPr>
        <w:pStyle w:val="Normal"/>
        <w:bidi w:val="0"/>
        <w:jc w:val="left"/>
        <w:rPr>
          <w:rFonts w:ascii="Calibri" w:hAnsi="Calibri"/>
          <w:sz w:val="22"/>
          <w:szCs w:val="22"/>
        </w:rPr>
      </w:pPr>
      <w:r>
        <w:rPr>
          <w:rFonts w:ascii="Calibri" w:hAnsi="Calibri"/>
          <w:sz w:val="22"/>
          <w:szCs w:val="22"/>
        </w:rPr>
      </w:r>
    </w:p>
    <w:sectPr>
      <w:type w:val="continuous"/>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Calibri">
    <w:charset w:val="01"/>
    <w:family w:val="swiss"/>
    <w:pitch w:val="variable"/>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0" w:hanging="283"/>
      </w:pPr>
      <w:rPr>
        <w:rFonts w:ascii="Wingdings" w:hAnsi="Wingdings" w:cs="Wingding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48"/>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5">
    <w:name w:val="heading 5"/>
    <w:basedOn w:val="Heading"/>
    <w:next w:val="BodyText"/>
    <w:qFormat/>
    <w:pPr>
      <w:spacing w:before="120" w:after="60"/>
      <w:outlineLvl w:val="4"/>
    </w:pPr>
    <w:rPr>
      <w:rFonts w:ascii="Liberation Serif" w:hAnsi="Liberation Serif" w:eastAsia="NSimSun" w:cs="Lucida Sans"/>
      <w:b/>
      <w:bCs/>
      <w:sz w:val="20"/>
      <w:szCs w:val="20"/>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LibreOffice/25.8.3.2$Windows_X86_64 LibreOffice_project/8ca8d55c161d602844f5428fa4b58097424e324e</Application>
  <AppVersion>15.0000</AppVersion>
  <Pages>2</Pages>
  <Words>531</Words>
  <Characters>2699</Characters>
  <CharactersWithSpaces>3138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2026-02-04T10:25:20Z</dcterms:created>
  <dc:creator/>
  <dc:description/>
  <dc:language>en-US</dc:language>
  <cp:lastModifiedBy/>
  <dcterms:modified xsi:type="dcterms:W3CDTF">2026-02-04T10:27:14Z</dcterms:modified>
  <cp:revision>1</cp:revision>
  <dc:subject/>
  <dc:title/>
</cp:coreProperties>
</file>